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2AD" w:rsidRDefault="00DC12AD" w:rsidP="00DC12AD">
      <w:pPr>
        <w:spacing w:before="315" w:after="750" w:line="240" w:lineRule="auto"/>
        <w:outlineLvl w:val="1"/>
        <w:rPr>
          <w:rFonts w:ascii="Arial" w:eastAsia="Times New Roman" w:hAnsi="Arial" w:cs="Arial"/>
          <w:b/>
          <w:bCs/>
          <w:color w:val="002C70"/>
          <w:kern w:val="36"/>
          <w:sz w:val="36"/>
          <w:szCs w:val="36"/>
          <w:lang w:val="de-DE" w:eastAsia="de-AT"/>
        </w:rPr>
      </w:pPr>
      <w:r>
        <w:rPr>
          <w:rFonts w:ascii="Open Sans" w:eastAsia="Times New Roman" w:hAnsi="Open Sans" w:cs="Arial"/>
          <w:noProof/>
          <w:color w:val="58585A"/>
          <w:sz w:val="23"/>
          <w:szCs w:val="23"/>
          <w:lang w:eastAsia="de-AT"/>
        </w:rPr>
        <mc:AlternateContent>
          <mc:Choice Requires="wps">
            <w:drawing>
              <wp:anchor distT="0" distB="0" distL="114300" distR="114300" simplePos="0" relativeHeight="251659264" behindDoc="0" locked="0" layoutInCell="1" allowOverlap="1" wp14:anchorId="0A23D8D8" wp14:editId="1C4286CD">
                <wp:simplePos x="0" y="0"/>
                <wp:positionH relativeFrom="column">
                  <wp:posOffset>3282591</wp:posOffset>
                </wp:positionH>
                <wp:positionV relativeFrom="paragraph">
                  <wp:posOffset>-502230</wp:posOffset>
                </wp:positionV>
                <wp:extent cx="2838616" cy="834887"/>
                <wp:effectExtent l="0" t="0" r="19050" b="22860"/>
                <wp:wrapNone/>
                <wp:docPr id="3" name="Textfeld 3"/>
                <wp:cNvGraphicFramePr/>
                <a:graphic xmlns:a="http://schemas.openxmlformats.org/drawingml/2006/main">
                  <a:graphicData uri="http://schemas.microsoft.com/office/word/2010/wordprocessingShape">
                    <wps:wsp>
                      <wps:cNvSpPr txBox="1"/>
                      <wps:spPr>
                        <a:xfrm>
                          <a:off x="0" y="0"/>
                          <a:ext cx="2838616" cy="8348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12AD" w:rsidRPr="00DC12AD" w:rsidRDefault="00DC12AD">
                            <w:pPr>
                              <w:rPr>
                                <w:sz w:val="18"/>
                                <w:szCs w:val="18"/>
                              </w:rPr>
                            </w:pPr>
                            <w:r>
                              <w:rPr>
                                <w:b/>
                                <w:bCs/>
                                <w:sz w:val="18"/>
                                <w:szCs w:val="18"/>
                              </w:rPr>
                              <w:t xml:space="preserve">Leopold-Franzens-Universität Innsbruck </w:t>
                            </w:r>
                            <w:r>
                              <w:rPr>
                                <w:sz w:val="18"/>
                                <w:szCs w:val="18"/>
                              </w:rPr>
                              <w:t xml:space="preserve">Institut für Konstruktion und Materialwissenschaften, Arbeitsbereich Energieeffizientes Bauen </w:t>
                            </w:r>
                            <w:r>
                              <w:rPr>
                                <w:sz w:val="18"/>
                                <w:szCs w:val="18"/>
                              </w:rPr>
                              <w:br/>
                              <w:t>Univ.-Prof. Dipl.-Ing. Dr. techn. Wolfgang Streicher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3D8D8" id="_x0000_t202" coordsize="21600,21600" o:spt="202" path="m,l,21600r21600,l21600,xe">
                <v:stroke joinstyle="miter"/>
                <v:path gradientshapeok="t" o:connecttype="rect"/>
              </v:shapetype>
              <v:shape id="Textfeld 3" o:spid="_x0000_s1026" type="#_x0000_t202" style="position:absolute;margin-left:258.45pt;margin-top:-39.55pt;width:223.5pt;height: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" fillcolor="white [3201]" strokeweight=".5pt">
                <v:textbox>
                  <w:txbxContent>
                    <w:p w:rsidR="00DC12AD" w:rsidRPr="00DC12AD" w:rsidRDefault="00DC12AD">
                      <w:pPr>
                        <w:rPr>
                          <w:sz w:val="18"/>
                          <w:szCs w:val="18"/>
                        </w:rPr>
                      </w:pPr>
                      <w:r>
                        <w:rPr>
                          <w:b/>
                          <w:bCs/>
                          <w:sz w:val="18"/>
                          <w:szCs w:val="18"/>
                        </w:rPr>
                        <w:t xml:space="preserve">Leopold-Franzens-Universität Innsbruck </w:t>
                      </w:r>
                      <w:r>
                        <w:rPr>
                          <w:sz w:val="18"/>
                          <w:szCs w:val="18"/>
                        </w:rPr>
                        <w:t xml:space="preserve">Institut für Konstruktion und Materialwissenschaften, Arbeitsbereich Energieeffizientes Bauen </w:t>
                      </w:r>
                      <w:r>
                        <w:rPr>
                          <w:sz w:val="18"/>
                          <w:szCs w:val="18"/>
                        </w:rPr>
                        <w:br/>
                        <w:t>Univ.-Prof. Dipl.-Ing. Dr. techn. Wolfgang Streicher</w:t>
                      </w:r>
                    </w:p>
                  </w:txbxContent>
                </v:textbox>
              </v:shape>
            </w:pict>
          </mc:Fallback>
        </mc:AlternateContent>
      </w:r>
      <w:r>
        <w:rPr>
          <w:rFonts w:ascii="Arial" w:eastAsia="Times New Roman" w:hAnsi="Arial" w:cs="Arial"/>
          <w:b/>
          <w:bCs/>
          <w:noProof/>
          <w:color w:val="002C70"/>
          <w:kern w:val="36"/>
          <w:sz w:val="36"/>
          <w:szCs w:val="36"/>
          <w:lang w:eastAsia="de-AT"/>
        </w:rPr>
        <w:drawing>
          <wp:anchor distT="0" distB="0" distL="114300" distR="114300" simplePos="0" relativeHeight="251660288" behindDoc="0" locked="0" layoutInCell="1" allowOverlap="1" wp14:anchorId="4F8A0CEF" wp14:editId="7E1F198B">
            <wp:simplePos x="0" y="0"/>
            <wp:positionH relativeFrom="column">
              <wp:posOffset>-567055</wp:posOffset>
            </wp:positionH>
            <wp:positionV relativeFrom="paragraph">
              <wp:posOffset>-605790</wp:posOffset>
            </wp:positionV>
            <wp:extent cx="3188335" cy="169354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8335" cy="1693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2AD" w:rsidRPr="00DC12AD" w:rsidRDefault="00DC12AD" w:rsidP="00DC12AD">
      <w:pPr>
        <w:spacing w:before="315" w:after="750" w:line="240" w:lineRule="auto"/>
        <w:outlineLvl w:val="1"/>
        <w:rPr>
          <w:rFonts w:ascii="Arial" w:eastAsia="Times New Roman" w:hAnsi="Arial" w:cs="Arial"/>
          <w:b/>
          <w:bCs/>
          <w:color w:val="002C70"/>
          <w:kern w:val="36"/>
          <w:sz w:val="16"/>
          <w:szCs w:val="16"/>
          <w:lang w:val="de-DE" w:eastAsia="de-AT"/>
        </w:rPr>
      </w:pPr>
    </w:p>
    <w:p w:rsidR="003A7FFE" w:rsidRPr="003A7FFE" w:rsidRDefault="003A7FFE" w:rsidP="003A7FFE">
      <w:pPr>
        <w:pStyle w:val="berschrift1"/>
        <w:spacing w:after="360" w:afterAutospacing="0"/>
        <w:rPr>
          <w:rFonts w:asciiTheme="minorHAnsi" w:hAnsiTheme="minorHAnsi" w:cstheme="minorHAnsi"/>
          <w:color w:val="002C70"/>
          <w:sz w:val="44"/>
          <w:szCs w:val="44"/>
        </w:rPr>
      </w:pPr>
      <w:proofErr w:type="spellStart"/>
      <w:r w:rsidRPr="003A7FFE">
        <w:rPr>
          <w:rFonts w:asciiTheme="minorHAnsi" w:hAnsiTheme="minorHAnsi" w:cstheme="minorHAnsi"/>
          <w:color w:val="002C70"/>
          <w:sz w:val="44"/>
          <w:szCs w:val="44"/>
        </w:rPr>
        <w:t>UniversitätsassistentIn</w:t>
      </w:r>
      <w:proofErr w:type="spellEnd"/>
      <w:r w:rsidRPr="003A7FFE">
        <w:rPr>
          <w:rFonts w:asciiTheme="minorHAnsi" w:hAnsiTheme="minorHAnsi" w:cstheme="minorHAnsi"/>
          <w:color w:val="002C70"/>
          <w:sz w:val="44"/>
          <w:szCs w:val="44"/>
        </w:rPr>
        <w:t xml:space="preserve"> - Dissertationsstelle</w:t>
      </w:r>
      <w:r w:rsidRPr="003A7FFE">
        <w:rPr>
          <w:rFonts w:asciiTheme="minorHAnsi" w:hAnsiTheme="minorHAnsi" w:cstheme="minorHAnsi"/>
          <w:color w:val="002C70"/>
          <w:sz w:val="44"/>
          <w:szCs w:val="44"/>
        </w:rPr>
        <w:br/>
        <w:t xml:space="preserve">Chiffre TW-12733 </w:t>
      </w:r>
    </w:p>
    <w:p w:rsidR="003A7FFE" w:rsidRPr="003A7FFE" w:rsidRDefault="003A7FFE" w:rsidP="003A7FFE">
      <w:pPr>
        <w:pStyle w:val="berschrift2"/>
        <w:rPr>
          <w:rFonts w:asciiTheme="minorHAnsi" w:hAnsiTheme="minorHAnsi" w:cstheme="minorHAnsi"/>
        </w:rPr>
      </w:pPr>
      <w:r w:rsidRPr="003A7FFE">
        <w:rPr>
          <w:rFonts w:asciiTheme="minorHAnsi" w:hAnsiTheme="minorHAnsi" w:cstheme="minorHAnsi"/>
        </w:rPr>
        <w:t>Beginn/Dauer:</w:t>
      </w:r>
    </w:p>
    <w:p w:rsidR="003A7FFE" w:rsidRPr="003A7FFE" w:rsidRDefault="003A7FFE" w:rsidP="003A7FFE">
      <w:pPr>
        <w:numPr>
          <w:ilvl w:val="0"/>
          <w:numId w:val="16"/>
        </w:numPr>
        <w:spacing w:before="100" w:beforeAutospacing="1" w:after="100" w:afterAutospacing="1" w:line="240" w:lineRule="auto"/>
        <w:rPr>
          <w:rFonts w:cstheme="minorHAnsi"/>
        </w:rPr>
      </w:pPr>
      <w:r w:rsidRPr="003A7FFE">
        <w:rPr>
          <w:rFonts w:cstheme="minorHAnsi"/>
        </w:rPr>
        <w:t>ab 01.07.2022</w:t>
      </w:r>
    </w:p>
    <w:p w:rsidR="003A7FFE" w:rsidRPr="003A7FFE" w:rsidRDefault="003A7FFE" w:rsidP="003A7FFE">
      <w:pPr>
        <w:numPr>
          <w:ilvl w:val="0"/>
          <w:numId w:val="16"/>
        </w:numPr>
        <w:spacing w:before="100" w:beforeAutospacing="1" w:after="100" w:afterAutospacing="1" w:line="240" w:lineRule="auto"/>
        <w:rPr>
          <w:rFonts w:cstheme="minorHAnsi"/>
        </w:rPr>
      </w:pPr>
      <w:r w:rsidRPr="003A7FFE">
        <w:rPr>
          <w:rFonts w:cstheme="minorHAnsi"/>
        </w:rPr>
        <w:t>auf 4 Jahre</w:t>
      </w:r>
    </w:p>
    <w:p w:rsidR="003A7FFE" w:rsidRPr="003A7FFE" w:rsidRDefault="003A7FFE" w:rsidP="003A7FFE">
      <w:pPr>
        <w:pStyle w:val="berschrift2"/>
        <w:rPr>
          <w:rFonts w:asciiTheme="minorHAnsi" w:hAnsiTheme="minorHAnsi" w:cstheme="minorHAnsi"/>
        </w:rPr>
      </w:pPr>
      <w:r w:rsidRPr="003A7FFE">
        <w:rPr>
          <w:rFonts w:asciiTheme="minorHAnsi" w:hAnsiTheme="minorHAnsi" w:cstheme="minorHAnsi"/>
        </w:rPr>
        <w:t>Organisationseinheit:</w:t>
      </w:r>
    </w:p>
    <w:p w:rsidR="003A7FFE" w:rsidRPr="003A7FFE" w:rsidRDefault="003A7FFE" w:rsidP="003A7FFE">
      <w:pPr>
        <w:numPr>
          <w:ilvl w:val="0"/>
          <w:numId w:val="17"/>
        </w:numPr>
        <w:spacing w:before="100" w:beforeAutospacing="1" w:after="100" w:afterAutospacing="1" w:line="240" w:lineRule="auto"/>
        <w:rPr>
          <w:rFonts w:cstheme="minorHAnsi"/>
        </w:rPr>
      </w:pPr>
      <w:r w:rsidRPr="003A7FFE">
        <w:rPr>
          <w:rFonts w:cstheme="minorHAnsi"/>
        </w:rPr>
        <w:t xml:space="preserve">Konstruktion und Materialwissenschaften, AB Energieeffizientes Bauen </w:t>
      </w:r>
    </w:p>
    <w:p w:rsidR="003A7FFE" w:rsidRPr="003A7FFE" w:rsidRDefault="003A7FFE" w:rsidP="003A7FFE">
      <w:pPr>
        <w:pStyle w:val="berschrift2"/>
        <w:rPr>
          <w:rFonts w:asciiTheme="minorHAnsi" w:hAnsiTheme="minorHAnsi" w:cstheme="minorHAnsi"/>
        </w:rPr>
      </w:pPr>
      <w:r w:rsidRPr="003A7FFE">
        <w:rPr>
          <w:rFonts w:asciiTheme="minorHAnsi" w:hAnsiTheme="minorHAnsi" w:cstheme="minorHAnsi"/>
        </w:rPr>
        <w:t>Beschäftigungsausmaß:</w:t>
      </w:r>
    </w:p>
    <w:p w:rsidR="003A7FFE" w:rsidRPr="003A7FFE" w:rsidRDefault="003A7FFE" w:rsidP="003A7FFE">
      <w:pPr>
        <w:numPr>
          <w:ilvl w:val="0"/>
          <w:numId w:val="18"/>
        </w:numPr>
        <w:spacing w:before="100" w:beforeAutospacing="1" w:after="100" w:afterAutospacing="1" w:line="240" w:lineRule="auto"/>
        <w:rPr>
          <w:rFonts w:cstheme="minorHAnsi"/>
        </w:rPr>
      </w:pPr>
      <w:r w:rsidRPr="003A7FFE">
        <w:rPr>
          <w:rFonts w:cstheme="minorHAnsi"/>
        </w:rPr>
        <w:t>20 Stunden/Woche - mit Vorlage der Dissertationsvereinbarung erfolgt eine Aufstockung des Beschäftigungsausmaßes auf 30 Stunden/Woche</w:t>
      </w:r>
    </w:p>
    <w:p w:rsidR="003A7FFE" w:rsidRPr="003A7FFE" w:rsidRDefault="003A7FFE" w:rsidP="003A7FFE">
      <w:pPr>
        <w:pStyle w:val="berschrift2"/>
        <w:rPr>
          <w:rFonts w:asciiTheme="minorHAnsi" w:hAnsiTheme="minorHAnsi" w:cstheme="minorHAnsi"/>
        </w:rPr>
      </w:pPr>
      <w:r w:rsidRPr="003A7FFE">
        <w:rPr>
          <w:rFonts w:asciiTheme="minorHAnsi" w:hAnsiTheme="minorHAnsi" w:cstheme="minorHAnsi"/>
        </w:rPr>
        <w:t>Hauptaufgaben:</w:t>
      </w:r>
    </w:p>
    <w:p w:rsidR="003A7FFE" w:rsidRPr="003A7FFE" w:rsidRDefault="003A7FFE" w:rsidP="003A7FFE">
      <w:pPr>
        <w:numPr>
          <w:ilvl w:val="0"/>
          <w:numId w:val="19"/>
        </w:numPr>
        <w:spacing w:before="100" w:beforeAutospacing="1" w:after="100" w:afterAutospacing="1" w:line="240" w:lineRule="auto"/>
        <w:rPr>
          <w:rFonts w:cstheme="minorHAnsi"/>
        </w:rPr>
      </w:pPr>
      <w:r w:rsidRPr="003A7FFE">
        <w:rPr>
          <w:rFonts w:cstheme="minorHAnsi"/>
        </w:rPr>
        <w:t>Dissertation im Bereich Energieeffiziente Gebäude – Erneuerbare Energiesysteme</w:t>
      </w:r>
    </w:p>
    <w:p w:rsidR="003A7FFE" w:rsidRPr="003A7FFE" w:rsidRDefault="003A7FFE" w:rsidP="003A7FFE">
      <w:pPr>
        <w:numPr>
          <w:ilvl w:val="0"/>
          <w:numId w:val="19"/>
        </w:numPr>
        <w:spacing w:before="100" w:beforeAutospacing="1" w:after="100" w:afterAutospacing="1" w:line="240" w:lineRule="auto"/>
        <w:rPr>
          <w:rFonts w:cstheme="minorHAnsi"/>
        </w:rPr>
      </w:pPr>
      <w:r w:rsidRPr="003A7FFE">
        <w:rPr>
          <w:rFonts w:cstheme="minorHAnsi"/>
        </w:rPr>
        <w:t>Selbständige Forschung im Bereich energieeffizientes Bauen</w:t>
      </w:r>
    </w:p>
    <w:p w:rsidR="003A7FFE" w:rsidRPr="003A7FFE" w:rsidRDefault="003A7FFE" w:rsidP="003A7FFE">
      <w:pPr>
        <w:numPr>
          <w:ilvl w:val="0"/>
          <w:numId w:val="19"/>
        </w:numPr>
        <w:spacing w:before="100" w:beforeAutospacing="1" w:after="100" w:afterAutospacing="1" w:line="240" w:lineRule="auto"/>
        <w:rPr>
          <w:rFonts w:cstheme="minorHAnsi"/>
        </w:rPr>
      </w:pPr>
      <w:r w:rsidRPr="003A7FFE">
        <w:rPr>
          <w:rFonts w:cstheme="minorHAnsi"/>
        </w:rPr>
        <w:t>Selbständige Lehre</w:t>
      </w:r>
    </w:p>
    <w:p w:rsidR="003A7FFE" w:rsidRPr="003A7FFE" w:rsidRDefault="003A7FFE" w:rsidP="003A7FFE">
      <w:pPr>
        <w:numPr>
          <w:ilvl w:val="0"/>
          <w:numId w:val="19"/>
        </w:numPr>
        <w:spacing w:before="100" w:beforeAutospacing="1" w:after="100" w:afterAutospacing="1" w:line="240" w:lineRule="auto"/>
        <w:rPr>
          <w:rFonts w:cstheme="minorHAnsi"/>
        </w:rPr>
      </w:pPr>
      <w:r w:rsidRPr="003A7FFE">
        <w:rPr>
          <w:rFonts w:cstheme="minorHAnsi"/>
        </w:rPr>
        <w:t>Aus- und Weiterbildung</w:t>
      </w:r>
    </w:p>
    <w:p w:rsidR="003A7FFE" w:rsidRPr="003A7FFE" w:rsidRDefault="003A7FFE" w:rsidP="003A7FFE">
      <w:pPr>
        <w:numPr>
          <w:ilvl w:val="0"/>
          <w:numId w:val="19"/>
        </w:numPr>
        <w:spacing w:before="100" w:beforeAutospacing="1" w:after="100" w:afterAutospacing="1" w:line="240" w:lineRule="auto"/>
        <w:rPr>
          <w:rFonts w:cstheme="minorHAnsi"/>
        </w:rPr>
      </w:pPr>
      <w:r w:rsidRPr="003A7FFE">
        <w:rPr>
          <w:rFonts w:cstheme="minorHAnsi"/>
        </w:rPr>
        <w:t>administrative Aufgaben</w:t>
      </w:r>
    </w:p>
    <w:p w:rsidR="003A7FFE" w:rsidRPr="003A7FFE" w:rsidRDefault="003A7FFE" w:rsidP="003A7FFE">
      <w:pPr>
        <w:pStyle w:val="berschrift2"/>
        <w:rPr>
          <w:rFonts w:asciiTheme="minorHAnsi" w:hAnsiTheme="minorHAnsi" w:cstheme="minorHAnsi"/>
        </w:rPr>
      </w:pPr>
      <w:r w:rsidRPr="003A7FFE">
        <w:rPr>
          <w:rFonts w:asciiTheme="minorHAnsi" w:hAnsiTheme="minorHAnsi" w:cstheme="minorHAnsi"/>
        </w:rPr>
        <w:t>Erforderliche Qualifikation:</w:t>
      </w:r>
    </w:p>
    <w:p w:rsidR="003A7FFE" w:rsidRPr="003A7FFE" w:rsidRDefault="003A7FFE" w:rsidP="003A7FFE">
      <w:pPr>
        <w:numPr>
          <w:ilvl w:val="0"/>
          <w:numId w:val="20"/>
        </w:numPr>
        <w:spacing w:before="100" w:beforeAutospacing="1" w:after="100" w:afterAutospacing="1" w:line="240" w:lineRule="auto"/>
        <w:rPr>
          <w:rFonts w:cstheme="minorHAnsi"/>
        </w:rPr>
      </w:pPr>
      <w:r w:rsidRPr="003A7FFE">
        <w:rPr>
          <w:rFonts w:cstheme="minorHAnsi"/>
        </w:rPr>
        <w:t>abgeschlossenes facheinschlägiges Master-, Magister- oder Diplomstudium in der Fachrichtung Bauingenieurwissenschaften, Umweltingenieurwissenschaften, Mechatronik, Maschinenbau, Energie- und Verfahrenstechnik, Physik oder gleichwertige fundierte Kenntnisse im Bereich der Gebäude- bzw. Energie- und Umwelttechnik</w:t>
      </w:r>
    </w:p>
    <w:p w:rsidR="003A7FFE" w:rsidRPr="003A7FFE" w:rsidRDefault="003A7FFE" w:rsidP="003A7FFE">
      <w:pPr>
        <w:numPr>
          <w:ilvl w:val="0"/>
          <w:numId w:val="20"/>
        </w:numPr>
        <w:spacing w:before="100" w:beforeAutospacing="1" w:after="100" w:afterAutospacing="1" w:line="240" w:lineRule="auto"/>
        <w:rPr>
          <w:rFonts w:cstheme="minorHAnsi"/>
        </w:rPr>
      </w:pPr>
      <w:r w:rsidRPr="003A7FFE">
        <w:rPr>
          <w:rFonts w:cstheme="minorHAnsi"/>
        </w:rPr>
        <w:t>Bitte legen Sie der Bewerbung schriftliche Überlegungen zu Ihrem Dissertationsvorhaben bei (max. 5 Seiten)</w:t>
      </w:r>
    </w:p>
    <w:p w:rsidR="003A7FFE" w:rsidRPr="003A7FFE" w:rsidRDefault="003A7FFE" w:rsidP="003A7FFE">
      <w:pPr>
        <w:numPr>
          <w:ilvl w:val="0"/>
          <w:numId w:val="20"/>
        </w:numPr>
        <w:spacing w:before="100" w:beforeAutospacing="1" w:after="100" w:afterAutospacing="1" w:line="240" w:lineRule="auto"/>
        <w:rPr>
          <w:rFonts w:cstheme="minorHAnsi"/>
        </w:rPr>
      </w:pPr>
      <w:r w:rsidRPr="003A7FFE">
        <w:rPr>
          <w:rFonts w:cstheme="minorHAnsi"/>
        </w:rPr>
        <w:t xml:space="preserve">Erfahrung in den Bereichen Thermodynamik und Wärmetechnik, Gebäude- und Anlagensimulation, Wärmepumpen bzw. Wärmepumpensysteme und Energiespeicher oder Lüftung mit Wärmerückgewinnung. Erwünscht sind experimentelles Geschick und </w:t>
      </w:r>
      <w:r w:rsidRPr="003A7FFE">
        <w:rPr>
          <w:rFonts w:cstheme="minorHAnsi"/>
        </w:rPr>
        <w:lastRenderedPageBreak/>
        <w:t>Programmiererfahrung (</w:t>
      </w:r>
      <w:proofErr w:type="spellStart"/>
      <w:r w:rsidRPr="003A7FFE">
        <w:rPr>
          <w:rFonts w:cstheme="minorHAnsi"/>
        </w:rPr>
        <w:t>Matlab</w:t>
      </w:r>
      <w:proofErr w:type="spellEnd"/>
      <w:r w:rsidRPr="003A7FFE">
        <w:rPr>
          <w:rFonts w:cstheme="minorHAnsi"/>
        </w:rPr>
        <w:t>/Simulink, Python, C, etc.), Umgang mit mathematischen Softwarepaketen und Simulationswerkzeugen sowie Erfahrung in der Messtechnik</w:t>
      </w:r>
    </w:p>
    <w:p w:rsidR="003A7FFE" w:rsidRPr="003A7FFE" w:rsidRDefault="003A7FFE" w:rsidP="003A7FFE">
      <w:pPr>
        <w:numPr>
          <w:ilvl w:val="0"/>
          <w:numId w:val="20"/>
        </w:numPr>
        <w:spacing w:before="100" w:beforeAutospacing="1" w:after="100" w:afterAutospacing="1" w:line="240" w:lineRule="auto"/>
        <w:rPr>
          <w:rFonts w:cstheme="minorHAnsi"/>
        </w:rPr>
      </w:pPr>
      <w:r w:rsidRPr="003A7FFE">
        <w:rPr>
          <w:rFonts w:cstheme="minorHAnsi"/>
        </w:rPr>
        <w:t>Selbständiges Arbeiten, Organisationstalent, Teamfähigkeit, kreative Problemlösungsfähigkeit, Bereitschaft zur Kommunikation mit MitarbeiterInnen und Studierenden, Fähigkeit zur Motivation von Studierenden, Bereitschaft zur Übernahme von administrativen Aufgaben insbesondere im Bereich der EDV-Betreuung im Arbeitsbereich</w:t>
      </w:r>
    </w:p>
    <w:p w:rsidR="003A7FFE" w:rsidRPr="003A7FFE" w:rsidRDefault="003A7FFE" w:rsidP="003A7FFE">
      <w:pPr>
        <w:numPr>
          <w:ilvl w:val="0"/>
          <w:numId w:val="20"/>
        </w:numPr>
        <w:spacing w:before="100" w:beforeAutospacing="1" w:after="100" w:afterAutospacing="1" w:line="240" w:lineRule="auto"/>
        <w:rPr>
          <w:rFonts w:cstheme="minorHAnsi"/>
        </w:rPr>
      </w:pPr>
      <w:r w:rsidRPr="003A7FFE">
        <w:rPr>
          <w:rFonts w:cstheme="minorHAnsi"/>
        </w:rPr>
        <w:t>Bereitschaft zur Mitwirkung bei der Akquisition und Durchführung von thematisch einschlägigen Forschungsprojekten</w:t>
      </w:r>
    </w:p>
    <w:p w:rsidR="003A7FFE" w:rsidRPr="003A7FFE" w:rsidRDefault="003A7FFE" w:rsidP="003A7FFE">
      <w:pPr>
        <w:numPr>
          <w:ilvl w:val="0"/>
          <w:numId w:val="20"/>
        </w:numPr>
        <w:spacing w:before="100" w:beforeAutospacing="1" w:after="100" w:afterAutospacing="1" w:line="240" w:lineRule="auto"/>
        <w:rPr>
          <w:rFonts w:cstheme="minorHAnsi"/>
        </w:rPr>
      </w:pPr>
      <w:r w:rsidRPr="003A7FFE">
        <w:rPr>
          <w:rFonts w:cstheme="minorHAnsi"/>
        </w:rPr>
        <w:t>eine Aufstockung auf 40 Stunden/Woche über Drittmittelprojekte ist möglich</w:t>
      </w:r>
    </w:p>
    <w:p w:rsidR="003A7FFE" w:rsidRPr="003A7FFE" w:rsidRDefault="003A7FFE" w:rsidP="003A7FFE">
      <w:pPr>
        <w:pStyle w:val="berschrift2"/>
        <w:rPr>
          <w:rFonts w:asciiTheme="minorHAnsi" w:hAnsiTheme="minorHAnsi" w:cstheme="minorHAnsi"/>
        </w:rPr>
      </w:pPr>
      <w:r w:rsidRPr="003A7FFE">
        <w:rPr>
          <w:rFonts w:asciiTheme="minorHAnsi" w:hAnsiTheme="minorHAnsi" w:cstheme="minorHAnsi"/>
        </w:rPr>
        <w:t>Stellenprofil:</w:t>
      </w:r>
    </w:p>
    <w:p w:rsidR="003A7FFE" w:rsidRPr="003A7FFE" w:rsidRDefault="003A7FFE" w:rsidP="003A7FFE">
      <w:pPr>
        <w:pStyle w:val="StandardWeb"/>
        <w:rPr>
          <w:rFonts w:asciiTheme="minorHAnsi" w:hAnsiTheme="minorHAnsi" w:cstheme="minorHAnsi"/>
        </w:rPr>
      </w:pPr>
      <w:r w:rsidRPr="003A7FFE">
        <w:rPr>
          <w:rFonts w:asciiTheme="minorHAnsi" w:hAnsiTheme="minorHAnsi" w:cstheme="minorHAnsi"/>
        </w:rPr>
        <w:t>Die Beschreibung der mit dieser Stelle verbundenen Aufgaben und Anforderungen finden Sie unter:</w:t>
      </w:r>
      <w:r w:rsidRPr="003A7FFE">
        <w:rPr>
          <w:rFonts w:asciiTheme="minorHAnsi" w:hAnsiTheme="minorHAnsi" w:cstheme="minorHAnsi"/>
        </w:rPr>
        <w:br/>
      </w:r>
      <w:hyperlink r:id="rId6" w:tgtFrame="_blank" w:history="1">
        <w:r w:rsidRPr="003A7FFE">
          <w:rPr>
            <w:rStyle w:val="Hyperlink"/>
            <w:rFonts w:asciiTheme="minorHAnsi" w:hAnsiTheme="minorHAnsi" w:cstheme="minorHAnsi"/>
          </w:rPr>
          <w:t>https://www.uibk.ac.at/universitaet/profile-wiss-personal/dissertationsstellen.html</w:t>
        </w:r>
      </w:hyperlink>
    </w:p>
    <w:p w:rsidR="003A7FFE" w:rsidRPr="003A7FFE" w:rsidRDefault="003A7FFE" w:rsidP="003A7FFE">
      <w:pPr>
        <w:pStyle w:val="berschrift2"/>
        <w:rPr>
          <w:rFonts w:asciiTheme="minorHAnsi" w:hAnsiTheme="minorHAnsi" w:cstheme="minorHAnsi"/>
        </w:rPr>
      </w:pPr>
      <w:r w:rsidRPr="003A7FFE">
        <w:rPr>
          <w:rFonts w:asciiTheme="minorHAnsi" w:hAnsiTheme="minorHAnsi" w:cstheme="minorHAnsi"/>
        </w:rPr>
        <w:t>Entlohnung:</w:t>
      </w:r>
    </w:p>
    <w:p w:rsidR="003A7FFE" w:rsidRPr="003A7FFE" w:rsidRDefault="003A7FFE" w:rsidP="003A7FFE">
      <w:pPr>
        <w:pStyle w:val="StandardWeb"/>
        <w:rPr>
          <w:rFonts w:asciiTheme="minorHAnsi" w:hAnsiTheme="minorHAnsi" w:cstheme="minorHAnsi"/>
        </w:rPr>
      </w:pPr>
      <w:r w:rsidRPr="003A7FFE">
        <w:rPr>
          <w:rFonts w:asciiTheme="minorHAnsi" w:hAnsiTheme="minorHAnsi" w:cstheme="minorHAnsi"/>
        </w:rPr>
        <w:t xml:space="preserve">Für diese Position ist ein kollektivvertragliches Mindestentgelt von brutto € 1.529 / Monat (14 </w:t>
      </w:r>
      <w:proofErr w:type="gramStart"/>
      <w:r w:rsidRPr="003A7FFE">
        <w:rPr>
          <w:rFonts w:asciiTheme="minorHAnsi" w:hAnsiTheme="minorHAnsi" w:cstheme="minorHAnsi"/>
        </w:rPr>
        <w:t>mal)</w:t>
      </w:r>
      <w:r w:rsidRPr="003A7FFE">
        <w:rPr>
          <w:rFonts w:asciiTheme="minorHAnsi" w:hAnsiTheme="minorHAnsi" w:cstheme="minorHAnsi"/>
          <w:vertAlign w:val="superscript"/>
        </w:rPr>
        <w:t>*</w:t>
      </w:r>
      <w:proofErr w:type="gramEnd"/>
      <w:r w:rsidRPr="003A7FFE">
        <w:rPr>
          <w:rFonts w:asciiTheme="minorHAnsi" w:hAnsiTheme="minorHAnsi" w:cstheme="minorHAnsi"/>
        </w:rPr>
        <w:t xml:space="preserve"> bei einem Beschäftigungsausmaß von 20 Stunden pro Woche vorgesehen. Mit Vorlage der Dissertationsvereinbarung und einer Aufstockung des Beschäftigungsausmaßes auf 30 Stunden pro Woche erfolgt eine Erhöhung des Entgelts auf € 2.293 (</w:t>
      </w:r>
      <w:r w:rsidR="00C077B2" w:rsidRPr="003A7FFE">
        <w:rPr>
          <w:rFonts w:asciiTheme="minorHAnsi" w:hAnsiTheme="minorHAnsi" w:cstheme="minorHAnsi"/>
        </w:rPr>
        <w:t>14-mal</w:t>
      </w:r>
      <w:r w:rsidRPr="003A7FFE">
        <w:rPr>
          <w:rFonts w:asciiTheme="minorHAnsi" w:hAnsiTheme="minorHAnsi" w:cstheme="minorHAnsi"/>
        </w:rPr>
        <w:t>). Das Entgelt erhöht sich bei Vorliegen einschlägiger Berufserfahrung. Darüber hinaus bietet die Universität zahlreiche attraktive Zusatzleistungen (</w:t>
      </w:r>
      <w:hyperlink r:id="rId7" w:tgtFrame="_blank" w:history="1">
        <w:r w:rsidRPr="003A7FFE">
          <w:rPr>
            <w:rStyle w:val="Hyperlink"/>
            <w:rFonts w:asciiTheme="minorHAnsi" w:hAnsiTheme="minorHAnsi" w:cstheme="minorHAnsi"/>
          </w:rPr>
          <w:t>https://www.uibk.ac.at/universitaet/zusatzleistungen/</w:t>
        </w:r>
      </w:hyperlink>
      <w:r w:rsidRPr="003A7FFE">
        <w:rPr>
          <w:rFonts w:asciiTheme="minorHAnsi" w:hAnsiTheme="minorHAnsi" w:cstheme="minorHAnsi"/>
        </w:rPr>
        <w:t>).</w:t>
      </w:r>
      <w:r w:rsidRPr="003A7FFE">
        <w:rPr>
          <w:rFonts w:asciiTheme="minorHAnsi" w:hAnsiTheme="minorHAnsi" w:cstheme="minorHAnsi"/>
        </w:rPr>
        <w:br/>
      </w:r>
      <w:r w:rsidRPr="003A7FFE">
        <w:rPr>
          <w:rFonts w:asciiTheme="minorHAnsi" w:hAnsiTheme="minorHAnsi" w:cstheme="minorHAnsi"/>
        </w:rPr>
        <w:br/>
      </w:r>
      <w:r w:rsidRPr="003A7FFE">
        <w:rPr>
          <w:rFonts w:asciiTheme="minorHAnsi" w:hAnsiTheme="minorHAnsi" w:cstheme="minorHAnsi"/>
          <w:vertAlign w:val="superscript"/>
        </w:rPr>
        <w:t>*</w:t>
      </w:r>
      <w:r w:rsidRPr="003A7FFE">
        <w:rPr>
          <w:rFonts w:asciiTheme="minorHAnsi" w:hAnsiTheme="minorHAnsi" w:cstheme="minorHAnsi"/>
        </w:rPr>
        <w:t xml:space="preserve">Stand 2022 </w:t>
      </w:r>
    </w:p>
    <w:p w:rsidR="003A7FFE" w:rsidRPr="003A7FFE" w:rsidRDefault="003A7FFE" w:rsidP="003A7FFE">
      <w:pPr>
        <w:pStyle w:val="berschrift4"/>
        <w:rPr>
          <w:rFonts w:asciiTheme="minorHAnsi" w:hAnsiTheme="minorHAnsi" w:cstheme="minorHAnsi"/>
          <w:color w:val="FF7F00"/>
        </w:rPr>
      </w:pPr>
      <w:r w:rsidRPr="003A7FFE">
        <w:rPr>
          <w:rFonts w:asciiTheme="minorHAnsi" w:hAnsiTheme="minorHAnsi" w:cstheme="minorHAnsi"/>
          <w:color w:val="FF7F00"/>
        </w:rPr>
        <w:t>Bewerbung:</w:t>
      </w:r>
    </w:p>
    <w:p w:rsidR="003A7FFE" w:rsidRPr="003A7FFE" w:rsidRDefault="003A7FFE" w:rsidP="003A7FFE">
      <w:pPr>
        <w:pStyle w:val="StandardWeb"/>
        <w:rPr>
          <w:rFonts w:asciiTheme="minorHAnsi" w:hAnsiTheme="minorHAnsi" w:cstheme="minorHAnsi"/>
        </w:rPr>
      </w:pPr>
      <w:r w:rsidRPr="003A7FFE">
        <w:rPr>
          <w:rFonts w:asciiTheme="minorHAnsi" w:hAnsiTheme="minorHAnsi" w:cstheme="minorHAnsi"/>
        </w:rPr>
        <w:t xml:space="preserve">Wir freuen uns auf Ihre Onlinebewerbung bis </w:t>
      </w:r>
      <w:r w:rsidRPr="003A7FFE">
        <w:rPr>
          <w:rFonts w:asciiTheme="minorHAnsi" w:hAnsiTheme="minorHAnsi" w:cstheme="minorHAnsi"/>
          <w:b/>
          <w:bCs/>
        </w:rPr>
        <w:t>30.06.2022</w:t>
      </w:r>
      <w:r w:rsidRPr="003A7FFE">
        <w:rPr>
          <w:rFonts w:asciiTheme="minorHAnsi" w:hAnsiTheme="minorHAnsi" w:cstheme="minorHAnsi"/>
        </w:rPr>
        <w:t xml:space="preserve">. </w:t>
      </w:r>
      <w:hyperlink r:id="rId8" w:history="1">
        <w:r w:rsidR="002848B5" w:rsidRPr="00954FAA">
          <w:rPr>
            <w:rStyle w:val="Hyperlink"/>
            <w:rFonts w:asciiTheme="minorHAnsi" w:hAnsiTheme="minorHAnsi" w:cstheme="minorHAnsi"/>
          </w:rPr>
          <w:t>https://lfuonline.uibk.ac.at/public/karriereportal.details?asg_id_in=12733</w:t>
        </w:r>
      </w:hyperlink>
      <w:r w:rsidR="002848B5">
        <w:rPr>
          <w:rFonts w:asciiTheme="minorHAnsi" w:hAnsiTheme="minorHAnsi" w:cstheme="minorHAnsi"/>
        </w:rPr>
        <w:t xml:space="preserve"> </w:t>
      </w:r>
    </w:p>
    <w:p w:rsidR="003A7FFE" w:rsidRPr="003A7FFE" w:rsidRDefault="003A7FFE" w:rsidP="003A7FFE">
      <w:pPr>
        <w:pStyle w:val="StandardWeb"/>
        <w:rPr>
          <w:rFonts w:asciiTheme="minorHAnsi" w:hAnsiTheme="minorHAnsi" w:cstheme="minorHAnsi"/>
        </w:rPr>
      </w:pPr>
      <w:r w:rsidRPr="003A7FFE">
        <w:rPr>
          <w:rFonts w:asciiTheme="minorHAnsi" w:hAnsiTheme="minorHAnsi" w:cstheme="minorHAnsi"/>
        </w:rPr>
        <w:t>Die Universität Innsbruck legt im Rahmen ihrer Personalpolitik Wert auf Chancengleichheit und Diversität.</w:t>
      </w:r>
    </w:p>
    <w:p w:rsidR="003A7FFE" w:rsidRPr="003A7FFE" w:rsidRDefault="003A7FFE" w:rsidP="003A7FFE">
      <w:pPr>
        <w:pStyle w:val="StandardWeb"/>
        <w:rPr>
          <w:rFonts w:asciiTheme="minorHAnsi" w:hAnsiTheme="minorHAnsi" w:cstheme="minorHAnsi"/>
        </w:rPr>
      </w:pPr>
      <w:r w:rsidRPr="003A7FFE">
        <w:rPr>
          <w:rFonts w:asciiTheme="minorHAnsi" w:hAnsiTheme="minorHAnsi" w:cstheme="minorHAnsi"/>
        </w:rPr>
        <w:t xml:space="preserve">Die Universität Innsbruck strebt eine Erhöhung des Frauenanteils an und fordert daher qualifizierte Frauen ausdrücklich zur Bewerbung auf. Dies gilt insbesondere für Leitungsfunktionen sowie für wissenschaftliche Stellen. Bei Unterrepräsentation werden Frauen bei gleicher Qualifikation vorrangig aufgenommen. </w:t>
      </w:r>
    </w:p>
    <w:p w:rsidR="003A7FFE" w:rsidRPr="003A7FFE" w:rsidRDefault="003A7FFE" w:rsidP="003A7FFE">
      <w:pPr>
        <w:pStyle w:val="StandardWeb"/>
        <w:rPr>
          <w:rFonts w:asciiTheme="minorHAnsi" w:hAnsiTheme="minorHAnsi" w:cstheme="minorHAnsi"/>
        </w:rPr>
      </w:pPr>
      <w:r w:rsidRPr="003A7FFE">
        <w:rPr>
          <w:rFonts w:asciiTheme="minorHAnsi" w:hAnsiTheme="minorHAnsi" w:cstheme="minorHAnsi"/>
        </w:rPr>
        <w:t>Der österreichischen Behindertengesetzg</w:t>
      </w:r>
      <w:bookmarkStart w:id="0" w:name="_GoBack"/>
      <w:bookmarkEnd w:id="0"/>
      <w:r w:rsidRPr="003A7FFE">
        <w:rPr>
          <w:rFonts w:asciiTheme="minorHAnsi" w:hAnsiTheme="minorHAnsi" w:cstheme="minorHAnsi"/>
        </w:rPr>
        <w:t>ebung folgend werden qualifizierte Personen ausdrücklich ermutigt, sich zu bewerben.</w:t>
      </w:r>
    </w:p>
    <w:p w:rsidR="00567C17" w:rsidRPr="000E02DE" w:rsidRDefault="003A7FFE" w:rsidP="003A7FFE">
      <w:pPr>
        <w:spacing w:before="750"/>
        <w:jc w:val="center"/>
        <w:rPr>
          <w:b/>
          <w:lang w:val="de-DE"/>
        </w:rPr>
      </w:pPr>
      <w:r>
        <w:rPr>
          <w:noProof/>
        </w:rPr>
        <w:drawing>
          <wp:inline distT="0" distB="0" distL="0" distR="0">
            <wp:extent cx="811988" cy="811988"/>
            <wp:effectExtent l="0" t="0" r="7620" b="7620"/>
            <wp:docPr id="5" name="Grafik 5" descr="Wir sind ein familienfreundlicher Arbeitg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r sind ein familienfreundlicher Arbeitgeb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63" cy="836263"/>
                    </a:xfrm>
                    <a:prstGeom prst="rect">
                      <a:avLst/>
                    </a:prstGeom>
                    <a:noFill/>
                    <a:ln>
                      <a:noFill/>
                    </a:ln>
                  </pic:spPr>
                </pic:pic>
              </a:graphicData>
            </a:graphic>
          </wp:inline>
        </w:drawing>
      </w:r>
      <w:r>
        <w:rPr>
          <w:noProof/>
        </w:rPr>
        <w:drawing>
          <wp:inline distT="0" distB="0" distL="0" distR="0">
            <wp:extent cx="539801" cy="987552"/>
            <wp:effectExtent l="0" t="0" r="0" b="3175"/>
            <wp:docPr id="2" name="Grafik 2" descr="Trend - TOP Arbeitgebe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nd - TOP Arbeitgeber 20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147" cy="1041240"/>
                    </a:xfrm>
                    <a:prstGeom prst="rect">
                      <a:avLst/>
                    </a:prstGeom>
                    <a:noFill/>
                    <a:ln>
                      <a:noFill/>
                    </a:ln>
                  </pic:spPr>
                </pic:pic>
              </a:graphicData>
            </a:graphic>
          </wp:inline>
        </w:drawing>
      </w:r>
      <w:r>
        <w:rPr>
          <w:noProof/>
        </w:rPr>
        <w:drawing>
          <wp:inline distT="0" distB="0" distL="0" distR="0">
            <wp:extent cx="1426464" cy="486486"/>
            <wp:effectExtent l="0" t="0" r="2540" b="8890"/>
            <wp:docPr id="1" name="Grafik 1" descr="Aurora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rora Allia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8884" cy="511184"/>
                    </a:xfrm>
                    <a:prstGeom prst="rect">
                      <a:avLst/>
                    </a:prstGeom>
                    <a:noFill/>
                    <a:ln>
                      <a:noFill/>
                    </a:ln>
                  </pic:spPr>
                </pic:pic>
              </a:graphicData>
            </a:graphic>
          </wp:inline>
        </w:drawing>
      </w:r>
    </w:p>
    <w:sectPr w:rsidR="00567C17" w:rsidRPr="000E02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FCD"/>
    <w:multiLevelType w:val="multilevel"/>
    <w:tmpl w:val="649A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61154"/>
    <w:multiLevelType w:val="multilevel"/>
    <w:tmpl w:val="F14A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0713D"/>
    <w:multiLevelType w:val="multilevel"/>
    <w:tmpl w:val="F776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F2BFC"/>
    <w:multiLevelType w:val="multilevel"/>
    <w:tmpl w:val="251C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73097B"/>
    <w:multiLevelType w:val="multilevel"/>
    <w:tmpl w:val="CDE6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85016"/>
    <w:multiLevelType w:val="multilevel"/>
    <w:tmpl w:val="2052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4712FF"/>
    <w:multiLevelType w:val="multilevel"/>
    <w:tmpl w:val="03D0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D6516D"/>
    <w:multiLevelType w:val="multilevel"/>
    <w:tmpl w:val="FD66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0775C"/>
    <w:multiLevelType w:val="multilevel"/>
    <w:tmpl w:val="93A2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72093E"/>
    <w:multiLevelType w:val="multilevel"/>
    <w:tmpl w:val="6688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0637C8"/>
    <w:multiLevelType w:val="multilevel"/>
    <w:tmpl w:val="831A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600E02"/>
    <w:multiLevelType w:val="multilevel"/>
    <w:tmpl w:val="3304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FD7A99"/>
    <w:multiLevelType w:val="multilevel"/>
    <w:tmpl w:val="130A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8667E4"/>
    <w:multiLevelType w:val="multilevel"/>
    <w:tmpl w:val="B642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3544E2"/>
    <w:multiLevelType w:val="multilevel"/>
    <w:tmpl w:val="C1C4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E45516"/>
    <w:multiLevelType w:val="multilevel"/>
    <w:tmpl w:val="DB52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B762BC"/>
    <w:multiLevelType w:val="multilevel"/>
    <w:tmpl w:val="28C8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1460D4"/>
    <w:multiLevelType w:val="multilevel"/>
    <w:tmpl w:val="E946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E8046D"/>
    <w:multiLevelType w:val="multilevel"/>
    <w:tmpl w:val="CFF6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F4480F"/>
    <w:multiLevelType w:val="multilevel"/>
    <w:tmpl w:val="632E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7"/>
  </w:num>
  <w:num w:numId="17">
    <w:abstractNumId w:val="15"/>
  </w:num>
  <w:num w:numId="18">
    <w:abstractNumId w:val="10"/>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2AD"/>
    <w:rsid w:val="00002CE1"/>
    <w:rsid w:val="000D7B70"/>
    <w:rsid w:val="000E02DE"/>
    <w:rsid w:val="002848B5"/>
    <w:rsid w:val="003A7FFE"/>
    <w:rsid w:val="00567C17"/>
    <w:rsid w:val="00595436"/>
    <w:rsid w:val="00666823"/>
    <w:rsid w:val="006F00CE"/>
    <w:rsid w:val="00765001"/>
    <w:rsid w:val="007E7378"/>
    <w:rsid w:val="008F3B34"/>
    <w:rsid w:val="00AF786C"/>
    <w:rsid w:val="00C077B2"/>
    <w:rsid w:val="00C407BE"/>
    <w:rsid w:val="00DC12AD"/>
    <w:rsid w:val="00E169A7"/>
    <w:rsid w:val="00E82561"/>
    <w:rsid w:val="00EE35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EAFC"/>
  <w15:docId w15:val="{DEA170AE-D7E9-44CB-83E0-10D0298C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3A7F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3A7FFE"/>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4">
    <w:name w:val="heading 4"/>
    <w:basedOn w:val="Standard"/>
    <w:link w:val="berschrift4Zchn"/>
    <w:uiPriority w:val="9"/>
    <w:qFormat/>
    <w:rsid w:val="003A7FFE"/>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12AD"/>
    <w:rPr>
      <w:strike w:val="0"/>
      <w:dstrike w:val="0"/>
      <w:color w:val="1B599C"/>
      <w:u w:val="none"/>
      <w:effect w:val="none"/>
      <w:shd w:val="clear" w:color="auto" w:fill="auto"/>
    </w:rPr>
  </w:style>
  <w:style w:type="paragraph" w:styleId="StandardWeb">
    <w:name w:val="Normal (Web)"/>
    <w:basedOn w:val="Standard"/>
    <w:uiPriority w:val="99"/>
    <w:semiHidden/>
    <w:unhideWhenUsed/>
    <w:rsid w:val="00DC12AD"/>
    <w:pPr>
      <w:spacing w:after="158"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DC12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2AD"/>
    <w:rPr>
      <w:rFonts w:ascii="Tahoma" w:hAnsi="Tahoma" w:cs="Tahoma"/>
      <w:sz w:val="16"/>
      <w:szCs w:val="16"/>
    </w:rPr>
  </w:style>
  <w:style w:type="character" w:styleId="BesuchterLink">
    <w:name w:val="FollowedHyperlink"/>
    <w:basedOn w:val="Absatz-Standardschriftart"/>
    <w:uiPriority w:val="99"/>
    <w:semiHidden/>
    <w:unhideWhenUsed/>
    <w:rsid w:val="000D7B70"/>
    <w:rPr>
      <w:color w:val="800080" w:themeColor="followedHyperlink"/>
      <w:u w:val="single"/>
    </w:rPr>
  </w:style>
  <w:style w:type="character" w:customStyle="1" w:styleId="berschrift1Zchn">
    <w:name w:val="Überschrift 1 Zchn"/>
    <w:basedOn w:val="Absatz-Standardschriftart"/>
    <w:link w:val="berschrift1"/>
    <w:uiPriority w:val="9"/>
    <w:rsid w:val="003A7FFE"/>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3A7FFE"/>
    <w:rPr>
      <w:rFonts w:ascii="Times New Roman" w:eastAsia="Times New Roman" w:hAnsi="Times New Roman" w:cs="Times New Roman"/>
      <w:b/>
      <w:bCs/>
      <w:sz w:val="36"/>
      <w:szCs w:val="36"/>
      <w:lang w:eastAsia="de-AT"/>
    </w:rPr>
  </w:style>
  <w:style w:type="character" w:customStyle="1" w:styleId="berschrift4Zchn">
    <w:name w:val="Überschrift 4 Zchn"/>
    <w:basedOn w:val="Absatz-Standardschriftart"/>
    <w:link w:val="berschrift4"/>
    <w:uiPriority w:val="9"/>
    <w:rsid w:val="003A7FFE"/>
    <w:rPr>
      <w:rFonts w:ascii="Times New Roman" w:eastAsia="Times New Roman" w:hAnsi="Times New Roman" w:cs="Times New Roman"/>
      <w:b/>
      <w:bCs/>
      <w:sz w:val="24"/>
      <w:szCs w:val="24"/>
      <w:lang w:eastAsia="de-AT"/>
    </w:rPr>
  </w:style>
  <w:style w:type="character" w:styleId="NichtaufgelsteErwhnung">
    <w:name w:val="Unresolved Mention"/>
    <w:basedOn w:val="Absatz-Standardschriftart"/>
    <w:uiPriority w:val="99"/>
    <w:semiHidden/>
    <w:unhideWhenUsed/>
    <w:rsid w:val="00284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694675">
      <w:bodyDiv w:val="1"/>
      <w:marLeft w:val="0"/>
      <w:marRight w:val="0"/>
      <w:marTop w:val="0"/>
      <w:marBottom w:val="0"/>
      <w:divBdr>
        <w:top w:val="none" w:sz="0" w:space="0" w:color="auto"/>
        <w:left w:val="none" w:sz="0" w:space="0" w:color="auto"/>
        <w:bottom w:val="none" w:sz="0" w:space="0" w:color="auto"/>
        <w:right w:val="none" w:sz="0" w:space="0" w:color="auto"/>
      </w:divBdr>
      <w:divsChild>
        <w:div w:id="2035645887">
          <w:marLeft w:val="0"/>
          <w:marRight w:val="0"/>
          <w:marTop w:val="0"/>
          <w:marBottom w:val="0"/>
          <w:divBdr>
            <w:top w:val="none" w:sz="0" w:space="0" w:color="auto"/>
            <w:left w:val="none" w:sz="0" w:space="0" w:color="auto"/>
            <w:bottom w:val="none" w:sz="0" w:space="0" w:color="auto"/>
            <w:right w:val="none" w:sz="0" w:space="0" w:color="auto"/>
          </w:divBdr>
          <w:divsChild>
            <w:div w:id="1269849027">
              <w:marLeft w:val="-225"/>
              <w:marRight w:val="-225"/>
              <w:marTop w:val="0"/>
              <w:marBottom w:val="0"/>
              <w:divBdr>
                <w:top w:val="none" w:sz="0" w:space="0" w:color="auto"/>
                <w:left w:val="none" w:sz="0" w:space="0" w:color="auto"/>
                <w:bottom w:val="none" w:sz="0" w:space="0" w:color="auto"/>
                <w:right w:val="none" w:sz="0" w:space="0" w:color="auto"/>
              </w:divBdr>
              <w:divsChild>
                <w:div w:id="509102340">
                  <w:marLeft w:val="0"/>
                  <w:marRight w:val="0"/>
                  <w:marTop w:val="0"/>
                  <w:marBottom w:val="0"/>
                  <w:divBdr>
                    <w:top w:val="none" w:sz="0" w:space="0" w:color="auto"/>
                    <w:left w:val="none" w:sz="0" w:space="0" w:color="auto"/>
                    <w:bottom w:val="none" w:sz="0" w:space="0" w:color="auto"/>
                    <w:right w:val="none" w:sz="0" w:space="0" w:color="auto"/>
                  </w:divBdr>
                  <w:divsChild>
                    <w:div w:id="1050953747">
                      <w:marLeft w:val="0"/>
                      <w:marRight w:val="0"/>
                      <w:marTop w:val="0"/>
                      <w:marBottom w:val="0"/>
                      <w:divBdr>
                        <w:top w:val="single" w:sz="6" w:space="18" w:color="58585A"/>
                        <w:left w:val="single" w:sz="6" w:space="31" w:color="58585A"/>
                        <w:bottom w:val="single" w:sz="6" w:space="24" w:color="58585A"/>
                        <w:right w:val="single" w:sz="6" w:space="31" w:color="58585A"/>
                      </w:divBdr>
                    </w:div>
                  </w:divsChild>
                </w:div>
              </w:divsChild>
            </w:div>
          </w:divsChild>
        </w:div>
      </w:divsChild>
    </w:div>
    <w:div w:id="869145289">
      <w:bodyDiv w:val="1"/>
      <w:marLeft w:val="0"/>
      <w:marRight w:val="0"/>
      <w:marTop w:val="0"/>
      <w:marBottom w:val="0"/>
      <w:divBdr>
        <w:top w:val="none" w:sz="0" w:space="0" w:color="auto"/>
        <w:left w:val="none" w:sz="0" w:space="0" w:color="auto"/>
        <w:bottom w:val="none" w:sz="0" w:space="0" w:color="auto"/>
        <w:right w:val="none" w:sz="0" w:space="0" w:color="auto"/>
      </w:divBdr>
    </w:div>
    <w:div w:id="1436902860">
      <w:bodyDiv w:val="1"/>
      <w:marLeft w:val="0"/>
      <w:marRight w:val="0"/>
      <w:marTop w:val="0"/>
      <w:marBottom w:val="0"/>
      <w:divBdr>
        <w:top w:val="none" w:sz="0" w:space="0" w:color="auto"/>
        <w:left w:val="none" w:sz="0" w:space="0" w:color="auto"/>
        <w:bottom w:val="none" w:sz="0" w:space="0" w:color="auto"/>
        <w:right w:val="none" w:sz="0" w:space="0" w:color="auto"/>
      </w:divBdr>
      <w:divsChild>
        <w:div w:id="539780856">
          <w:marLeft w:val="0"/>
          <w:marRight w:val="0"/>
          <w:marTop w:val="0"/>
          <w:marBottom w:val="0"/>
          <w:divBdr>
            <w:top w:val="none" w:sz="0" w:space="0" w:color="auto"/>
            <w:left w:val="none" w:sz="0" w:space="0" w:color="auto"/>
            <w:bottom w:val="none" w:sz="0" w:space="0" w:color="auto"/>
            <w:right w:val="none" w:sz="0" w:space="0" w:color="auto"/>
          </w:divBdr>
          <w:divsChild>
            <w:div w:id="1558928281">
              <w:marLeft w:val="-225"/>
              <w:marRight w:val="-225"/>
              <w:marTop w:val="0"/>
              <w:marBottom w:val="0"/>
              <w:divBdr>
                <w:top w:val="none" w:sz="0" w:space="0" w:color="auto"/>
                <w:left w:val="none" w:sz="0" w:space="0" w:color="auto"/>
                <w:bottom w:val="none" w:sz="0" w:space="0" w:color="auto"/>
                <w:right w:val="none" w:sz="0" w:space="0" w:color="auto"/>
              </w:divBdr>
              <w:divsChild>
                <w:div w:id="241642808">
                  <w:marLeft w:val="0"/>
                  <w:marRight w:val="0"/>
                  <w:marTop w:val="0"/>
                  <w:marBottom w:val="0"/>
                  <w:divBdr>
                    <w:top w:val="none" w:sz="0" w:space="0" w:color="auto"/>
                    <w:left w:val="none" w:sz="0" w:space="0" w:color="auto"/>
                    <w:bottom w:val="none" w:sz="0" w:space="0" w:color="auto"/>
                    <w:right w:val="none" w:sz="0" w:space="0" w:color="auto"/>
                  </w:divBdr>
                  <w:divsChild>
                    <w:div w:id="1527256406">
                      <w:marLeft w:val="0"/>
                      <w:marRight w:val="0"/>
                      <w:marTop w:val="0"/>
                      <w:marBottom w:val="0"/>
                      <w:divBdr>
                        <w:top w:val="single" w:sz="6" w:space="18" w:color="58585A"/>
                        <w:left w:val="single" w:sz="6" w:space="31" w:color="58585A"/>
                        <w:bottom w:val="single" w:sz="6" w:space="24" w:color="58585A"/>
                        <w:right w:val="single" w:sz="6" w:space="31" w:color="58585A"/>
                      </w:divBdr>
                    </w:div>
                  </w:divsChild>
                </w:div>
              </w:divsChild>
            </w:div>
          </w:divsChild>
        </w:div>
      </w:divsChild>
    </w:div>
    <w:div w:id="1743290212">
      <w:bodyDiv w:val="1"/>
      <w:marLeft w:val="0"/>
      <w:marRight w:val="0"/>
      <w:marTop w:val="0"/>
      <w:marBottom w:val="0"/>
      <w:divBdr>
        <w:top w:val="none" w:sz="0" w:space="0" w:color="auto"/>
        <w:left w:val="none" w:sz="0" w:space="0" w:color="auto"/>
        <w:bottom w:val="none" w:sz="0" w:space="0" w:color="auto"/>
        <w:right w:val="none" w:sz="0" w:space="0" w:color="auto"/>
      </w:divBdr>
      <w:divsChild>
        <w:div w:id="1345130623">
          <w:marLeft w:val="0"/>
          <w:marRight w:val="0"/>
          <w:marTop w:val="0"/>
          <w:marBottom w:val="0"/>
          <w:divBdr>
            <w:top w:val="none" w:sz="0" w:space="0" w:color="auto"/>
            <w:left w:val="none" w:sz="0" w:space="0" w:color="auto"/>
            <w:bottom w:val="none" w:sz="0" w:space="0" w:color="auto"/>
            <w:right w:val="none" w:sz="0" w:space="0" w:color="auto"/>
          </w:divBdr>
          <w:divsChild>
            <w:div w:id="1199319702">
              <w:marLeft w:val="-225"/>
              <w:marRight w:val="-225"/>
              <w:marTop w:val="0"/>
              <w:marBottom w:val="0"/>
              <w:divBdr>
                <w:top w:val="none" w:sz="0" w:space="0" w:color="auto"/>
                <w:left w:val="none" w:sz="0" w:space="0" w:color="auto"/>
                <w:bottom w:val="none" w:sz="0" w:space="0" w:color="auto"/>
                <w:right w:val="none" w:sz="0" w:space="0" w:color="auto"/>
              </w:divBdr>
              <w:divsChild>
                <w:div w:id="844595051">
                  <w:marLeft w:val="0"/>
                  <w:marRight w:val="0"/>
                  <w:marTop w:val="0"/>
                  <w:marBottom w:val="0"/>
                  <w:divBdr>
                    <w:top w:val="none" w:sz="0" w:space="0" w:color="auto"/>
                    <w:left w:val="none" w:sz="0" w:space="0" w:color="auto"/>
                    <w:bottom w:val="none" w:sz="0" w:space="0" w:color="auto"/>
                    <w:right w:val="none" w:sz="0" w:space="0" w:color="auto"/>
                  </w:divBdr>
                  <w:divsChild>
                    <w:div w:id="714544741">
                      <w:marLeft w:val="0"/>
                      <w:marRight w:val="0"/>
                      <w:marTop w:val="0"/>
                      <w:marBottom w:val="0"/>
                      <w:divBdr>
                        <w:top w:val="single" w:sz="6" w:space="18" w:color="58585A"/>
                        <w:left w:val="single" w:sz="6" w:space="31" w:color="58585A"/>
                        <w:bottom w:val="single" w:sz="6" w:space="24" w:color="58585A"/>
                        <w:right w:val="single" w:sz="6" w:space="31" w:color="58585A"/>
                      </w:divBdr>
                      <w:divsChild>
                        <w:div w:id="7690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uonline.uibk.ac.at/public/karriereportal.details?asg_id_in=1273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ibk.ac.at/universitaet/zusatzleistung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ibk.ac.at/universitaet/profile-wiss-personal/dissertationsstellen.html" TargetMode="External"/><Relationship Id="rId11" Type="http://schemas.openxmlformats.org/officeDocument/2006/relationships/image" Target="media/image4.jpeg"/><Relationship Id="rId5" Type="http://schemas.openxmlformats.org/officeDocument/2006/relationships/image" Target="media/image1.emf"/><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Habel, Silke</cp:lastModifiedBy>
  <cp:revision>14</cp:revision>
  <cp:lastPrinted>2019-03-07T12:51:00Z</cp:lastPrinted>
  <dcterms:created xsi:type="dcterms:W3CDTF">2019-03-07T08:33:00Z</dcterms:created>
  <dcterms:modified xsi:type="dcterms:W3CDTF">2022-06-13T07:38:00Z</dcterms:modified>
</cp:coreProperties>
</file>